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CA" w:rsidRDefault="000417C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17CA" w:rsidRDefault="000417CA">
      <w:pPr>
        <w:pStyle w:val="ConsPlusNormal"/>
        <w:jc w:val="both"/>
        <w:outlineLvl w:val="0"/>
      </w:pPr>
    </w:p>
    <w:p w:rsidR="000417CA" w:rsidRDefault="000417CA">
      <w:pPr>
        <w:pStyle w:val="ConsPlusTitle"/>
        <w:jc w:val="center"/>
        <w:outlineLvl w:val="0"/>
      </w:pPr>
      <w:r>
        <w:t>ГУБЕРНАТОР ПЕРМСКОГО КРАЯ</w:t>
      </w:r>
    </w:p>
    <w:p w:rsidR="000417CA" w:rsidRDefault="000417CA">
      <w:pPr>
        <w:pStyle w:val="ConsPlusTitle"/>
        <w:jc w:val="center"/>
      </w:pPr>
    </w:p>
    <w:p w:rsidR="000417CA" w:rsidRDefault="000417CA">
      <w:pPr>
        <w:pStyle w:val="ConsPlusTitle"/>
        <w:jc w:val="center"/>
      </w:pPr>
      <w:r>
        <w:t>УКАЗ</w:t>
      </w:r>
    </w:p>
    <w:p w:rsidR="000417CA" w:rsidRDefault="000417CA">
      <w:pPr>
        <w:pStyle w:val="ConsPlusTitle"/>
        <w:jc w:val="center"/>
      </w:pPr>
      <w:r>
        <w:t>от 2 декабря 2011 г. N 109</w:t>
      </w:r>
    </w:p>
    <w:p w:rsidR="000417CA" w:rsidRDefault="000417CA">
      <w:pPr>
        <w:pStyle w:val="ConsPlusTitle"/>
        <w:jc w:val="center"/>
      </w:pPr>
    </w:p>
    <w:p w:rsidR="000417CA" w:rsidRDefault="000417CA">
      <w:pPr>
        <w:pStyle w:val="ConsPlusTitle"/>
        <w:jc w:val="center"/>
      </w:pPr>
      <w:r>
        <w:t>О ЗНАКЕ "ВОЛОНТЕР ПРИКАМЬЯ"</w:t>
      </w:r>
    </w:p>
    <w:p w:rsidR="000417CA" w:rsidRDefault="000417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7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7CA" w:rsidRDefault="000417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7CA" w:rsidRDefault="000417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12.10.2016 N 141)</w:t>
            </w:r>
          </w:p>
        </w:tc>
      </w:tr>
    </w:tbl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r>
        <w:t>В целях поощрения граждан, внесших значительный вклад в развитие общественных инициатив в Пермском крае, постановляю: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r>
        <w:t>1. Утвердить прилагаемые: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 xml:space="preserve">1.1.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знаке "Волонтер Прикамья";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 xml:space="preserve">1.2. </w:t>
      </w:r>
      <w:hyperlink w:anchor="P95" w:history="1">
        <w:r>
          <w:rPr>
            <w:color w:val="0000FF"/>
          </w:rPr>
          <w:t>описание</w:t>
        </w:r>
      </w:hyperlink>
      <w:r>
        <w:t xml:space="preserve"> знака "Волонтер Прикамья".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2. Министерству образования и науки Пермского края обеспечить изготовление, учет и хранение знаков "Волонтер Прикамья".</w:t>
      </w:r>
    </w:p>
    <w:p w:rsidR="000417CA" w:rsidRDefault="000417CA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Пермского края от 12.10.2016 N 141)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 Указ вступает в силу через 10 дней после дня его официального опубликования.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 Контроль за исполнением указа возложить на заместителя председателя Правительства Пермского края Ивенских И.В.</w:t>
      </w:r>
    </w:p>
    <w:p w:rsidR="000417CA" w:rsidRDefault="000417C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Пермского края от 12.10.2016 N 141)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right"/>
      </w:pPr>
      <w:r>
        <w:t>О.А.ЧИРКУНОВ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right"/>
        <w:outlineLvl w:val="0"/>
      </w:pPr>
      <w:r>
        <w:t>УТВЕРЖДЕНО</w:t>
      </w:r>
    </w:p>
    <w:p w:rsidR="000417CA" w:rsidRDefault="000417CA">
      <w:pPr>
        <w:pStyle w:val="ConsPlusNormal"/>
        <w:jc w:val="right"/>
      </w:pPr>
      <w:r>
        <w:t>Указом</w:t>
      </w:r>
    </w:p>
    <w:p w:rsidR="000417CA" w:rsidRDefault="000417CA">
      <w:pPr>
        <w:pStyle w:val="ConsPlusNormal"/>
        <w:jc w:val="right"/>
      </w:pPr>
      <w:r>
        <w:t>губернатора</w:t>
      </w:r>
    </w:p>
    <w:p w:rsidR="000417CA" w:rsidRDefault="000417CA">
      <w:pPr>
        <w:pStyle w:val="ConsPlusNormal"/>
        <w:jc w:val="right"/>
      </w:pPr>
      <w:r>
        <w:t>Пермского края</w:t>
      </w:r>
    </w:p>
    <w:p w:rsidR="000417CA" w:rsidRDefault="000417CA">
      <w:pPr>
        <w:pStyle w:val="ConsPlusNormal"/>
        <w:jc w:val="right"/>
      </w:pPr>
      <w:r>
        <w:t>от 02.12.2011 N 109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Title"/>
        <w:jc w:val="center"/>
      </w:pPr>
      <w:bookmarkStart w:id="1" w:name="P33"/>
      <w:bookmarkEnd w:id="1"/>
      <w:r>
        <w:t>ПОЛОЖЕНИЕ</w:t>
      </w:r>
    </w:p>
    <w:p w:rsidR="000417CA" w:rsidRDefault="000417CA">
      <w:pPr>
        <w:pStyle w:val="ConsPlusTitle"/>
        <w:jc w:val="center"/>
      </w:pPr>
      <w:r>
        <w:t>О ЗНАКЕ "ВОЛОНТЕР ПРИКАМЬЯ"</w:t>
      </w:r>
    </w:p>
    <w:p w:rsidR="000417CA" w:rsidRDefault="000417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7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7CA" w:rsidRDefault="000417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7CA" w:rsidRDefault="000417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12.10.2016 N 141)</w:t>
            </w:r>
          </w:p>
        </w:tc>
      </w:tr>
    </w:tbl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center"/>
        <w:outlineLvl w:val="1"/>
      </w:pPr>
      <w:r>
        <w:t>I. Общие положения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r>
        <w:t xml:space="preserve">1.1. Настоящее Положение определяет порядок представления к знаку "Волонтер Прикамья" </w:t>
      </w:r>
      <w:r>
        <w:lastRenderedPageBreak/>
        <w:t>и его вручения.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1.2. Награждение знаком "Волонтер Прикамья" (далее - знак) является формой поощрения губернатором Пермского края граждан, сознательно занимающихся неоплачиваемой социально значимой добровольческой деятельностью.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center"/>
        <w:outlineLvl w:val="1"/>
      </w:pPr>
      <w:r>
        <w:t>II. Порядок выдвижения претендентов на награждение знаком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r>
        <w:t>2.1. Знаком могут быть награждены жители Пермского края, а также представители других регионов России и иностранные граждане при условии, что их добровольческая деятельность осуществлялась на территории Пермского края не менее одного года. Самовыдвижение кандидатов не допускается. Добровольческая деятельность претендента может осуществляться в любой сфере, за исключением политической и религиозной.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2.2. Ежегодно знаком награждаются не более пяти граждан.</w:t>
      </w:r>
    </w:p>
    <w:p w:rsidR="000417CA" w:rsidRDefault="000417CA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2.3. Письменные ходатайства на имя губернатора Пермского края о награждении знаком направляются руководителями исполнительных органов государственной власти, комитетов Законодательного Собрания Пермского края, органов местного самоуправления, учреждений, организаций, физическими лицами в Министерство образования и науки Пермского края (далее - Министерство) ежегодно, в срок до 5 ноября.</w:t>
      </w:r>
    </w:p>
    <w:p w:rsidR="000417CA" w:rsidRDefault="000417C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Пермского края от 12.10.2016 N 141)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2.4. Ходатайство содержит сведения о претенденте: фамилию, имя, отчество, возраст, место работы, должность, адрес проживания, телефон; описание его заслуг в добровольческой деятельности, особенно за прошедший год, а также сведения о рекомендующей организации или физическом лице: полное наименование организации, фамилию, имя, отчество руководителя либо рекомендующего физического лица с указанием адресов и телефонов.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center"/>
        <w:outlineLvl w:val="1"/>
      </w:pPr>
      <w:r>
        <w:t>III. Порядок рассмотрения ходатайств о награждении знаком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r>
        <w:t>3.1. Для рассмотрения ходатайств и принятия решения о возможности награждения знаком либо мотивированном отказе Министерство формирует совет по вручению знака "Волонтер Прикамья" (далее - Совет), состав которого утверждается приказом Министерства. По согласованию в состав Совета входят представители исполнительных органов государственной власти Пермского края; представители Законодательного Собрания Пермского края; представители органов местного самоуправления городских округов и муниципальных районов Пермского края, курирующие вопросы социальной сферы; представители общественных организаций и объединений; представители средств массовой информации.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3.2. Совет рассматривает ходатайства в течение 10 рабочих дней после официальной даты окончания их приема.</w:t>
      </w:r>
    </w:p>
    <w:p w:rsidR="000417CA" w:rsidRDefault="000417C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Пермского края от 12.10.2016 N 141)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3.3. Порядок проведения заседаний Совета: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3.3.1. заседания Совета проводит председатель или (в его отсутствие) заместитель председателя Совета;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3.3.2. председатель или (в его отсутствие) заместитель председателя Совета определяет время и место проведения заседаний Совета, подписывает протоколы заседаний Совета;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3.3.3. секретарь Совета за 3 дня до даты заседания Совета направляет членам Совета информацию о дате и месте его проведения;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 xml:space="preserve">3.3.4. заседание Совета правомочно в случае присутствия на нем не менее половины членов </w:t>
      </w:r>
      <w:r>
        <w:lastRenderedPageBreak/>
        <w:t>Совета. Члены Совета обладают равными правами при обсуждении рассматриваемых на заседании вопросов;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3.3.5. решения Совета принимаются простым большинством голосов, при равенстве голосов голос председателя или (в его отсутствие) заместителя председателя Совета является решающим.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center"/>
        <w:outlineLvl w:val="1"/>
      </w:pPr>
      <w:r>
        <w:t>IV. Порядок определения претендентов на награждение знаком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bookmarkStart w:id="3" w:name="P65"/>
      <w:bookmarkEnd w:id="3"/>
      <w:r>
        <w:t>4.1. При принятии решения о возможности награждения знаком Совет руководствуется следующими критериями: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4.1.1. добровольность, сознательность, безвозмездность деятельности претендента;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4.1.2. создание претендентами материальных и нематериальных благ, способствующих улучшению жизненной ситуации для отдельных граждан и местного сообщества в целом;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4.1.3. качественные и количественные результаты волонтерской деятельности претендента, ее социальная значимость, эффективность, результативность.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 xml:space="preserve">4.2. На основе представленных ходатайств члены Совета оценивают добровольческую деятельность претендентов на награждение знаком по пятибалльной системе (от 1 до 5 баллов), руководствуясь критериями в соответствии с </w:t>
      </w:r>
      <w:hyperlink w:anchor="P65" w:history="1">
        <w:r>
          <w:rPr>
            <w:color w:val="0000FF"/>
          </w:rPr>
          <w:t>пунктом 4.1</w:t>
        </w:r>
      </w:hyperlink>
      <w:r>
        <w:t xml:space="preserve"> настоящего Положения, затем производится суммирование баллов, выставленных членами Совета каждому из претендентов. На награждение знаком Советом рекомендуются претенденты, набравшие наибольшее количество баллов, в количестве не более пяти человек.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В случае если претендентами набрано одинаковое количество баллов, решение о награждении знаком принимается Советом путем голосования, при равенстве голосов решающим является голос председателя Совета.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4.3. Основаниями для отказа в награждении знаком являются: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 xml:space="preserve">4.3.1. нарушение срока направления ходатайства, указанного в </w:t>
      </w:r>
      <w:hyperlink w:anchor="P47" w:history="1">
        <w:r>
          <w:rPr>
            <w:color w:val="0000FF"/>
          </w:rPr>
          <w:t>пункте 2.3</w:t>
        </w:r>
      </w:hyperlink>
      <w:r>
        <w:t xml:space="preserve"> настоящего Положения;</w:t>
      </w:r>
    </w:p>
    <w:p w:rsidR="000417CA" w:rsidRDefault="000417C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Пермского края от 12.10.2016 N 141)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4.3.2. недостоверность сведений о деятельности претендента, изложенных в ходатайстве;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 xml:space="preserve">4.3.3. неполное соответствие добровольческой деятельности претендента критериям, указанным в </w:t>
      </w:r>
      <w:hyperlink w:anchor="P65" w:history="1">
        <w:r>
          <w:rPr>
            <w:color w:val="0000FF"/>
          </w:rPr>
          <w:t>пункте 4.1</w:t>
        </w:r>
      </w:hyperlink>
      <w:r>
        <w:t xml:space="preserve"> настоящего Положения.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4.4. Решение Совета оформляется протоколом, который направляется секретарем Совета в Министерство в срок до 25 ноября текущего года. Протоколы заседаний Совета хранятся в Министерстве в течение пяти лет с момента подписания.</w:t>
      </w:r>
    </w:p>
    <w:p w:rsidR="000417CA" w:rsidRDefault="000417C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Пермского края от 12.10.2016 N 141)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4.5. Министерство готовит проект распоряжения губернатора Пермского края "О награждении знаком "Волонтер Прикамья" и направляет его на утверждение губернатору Пермского края в установленном порядке.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4.6. Решение о награждении знаком принимается губернатором Пермского края.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center"/>
        <w:outlineLvl w:val="1"/>
      </w:pPr>
      <w:r>
        <w:t>V. Вручение знака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r>
        <w:t xml:space="preserve">5.1. Вручение знака осуществляется на торжественной церемонии, приуроченной к 5 декабря - Международному дню добровольцев, губернатором Пермского края или, по его поручению, </w:t>
      </w:r>
      <w:r>
        <w:lastRenderedPageBreak/>
        <w:t>членами Совета. Одновременно вручается копия распоряжения губернатора Пермского края "О награждении знаком "Волонтер Прикамья". Информация о дате, времени и месте проведения торжественной церемонии направляется Министерством в адрес награждаемых за 10 календарных дней до даты ее проведения.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right"/>
        <w:outlineLvl w:val="0"/>
      </w:pPr>
      <w:r>
        <w:t>УТВЕРЖДЕНО</w:t>
      </w:r>
    </w:p>
    <w:p w:rsidR="000417CA" w:rsidRDefault="000417CA">
      <w:pPr>
        <w:pStyle w:val="ConsPlusNormal"/>
        <w:jc w:val="right"/>
      </w:pPr>
      <w:r>
        <w:t>Указом</w:t>
      </w:r>
    </w:p>
    <w:p w:rsidR="000417CA" w:rsidRDefault="000417CA">
      <w:pPr>
        <w:pStyle w:val="ConsPlusNormal"/>
        <w:jc w:val="right"/>
      </w:pPr>
      <w:r>
        <w:t>губернатора</w:t>
      </w:r>
    </w:p>
    <w:p w:rsidR="000417CA" w:rsidRDefault="000417CA">
      <w:pPr>
        <w:pStyle w:val="ConsPlusNormal"/>
        <w:jc w:val="right"/>
      </w:pPr>
      <w:r>
        <w:t>Пермского края</w:t>
      </w:r>
    </w:p>
    <w:p w:rsidR="000417CA" w:rsidRDefault="000417CA">
      <w:pPr>
        <w:pStyle w:val="ConsPlusNormal"/>
        <w:jc w:val="right"/>
      </w:pPr>
      <w:r>
        <w:t>от 02.12.2011 N 109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Title"/>
        <w:jc w:val="center"/>
      </w:pPr>
      <w:bookmarkStart w:id="4" w:name="P95"/>
      <w:bookmarkEnd w:id="4"/>
      <w:r>
        <w:t>ОПИСАНИЕ ЗНАКА "ВОЛОНТЕР ПРИКАМЬЯ"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r>
        <w:t>1. Знак имеет форму круга размером 24 мм, за границы верхнего края которого выходит очерченное черным контурное изображение территории Пермского края.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В центральной части знака - черное солнце с 36 лазурными, рельефными, расширяющимися к концам лучами, расходящимися по всей поверхности контурного изображения территории края. В центре солнца - рельефная лазурная надпись "ПЕРМЬ".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Контурное изображение края наложено на два круга разного диаметра: малого золотого и серебряного, большего размера. По окружности серебряного круга в два ряда рельефно расположены выпуклые лучи.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В нижней части знака на серебряном круге в две строки - резная надпись "Волонтер Прикамья". Все элементы лицевой стороны знака покрыты эмалью. Края знака окантованы фаской.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На оборотной стороне знака - порядковый номер знака. Для прикрепления знака к одежде с обратной его стороны имеется булавка.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2. Знак изготавливается из томпака.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 Знак может исполняться как в цветном, так и в одноцветном варианте.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 Знак носится на левой стороне груди.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7A2" w:rsidRDefault="00A427A2"/>
    <w:sectPr w:rsidR="00A427A2" w:rsidSect="0090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CA"/>
    <w:rsid w:val="000417CA"/>
    <w:rsid w:val="008240F3"/>
    <w:rsid w:val="00A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F11F8-9D72-47AD-9E85-9100ED0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107D9520FB79BE442BD982AD48BD56A40446F67DF6855D89BCC24DBE0A5DD92EB8A93111A87A9844E58H7x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D107D9520FB79BE442BD982AD48BD56A40446F67DF6855D89BCC24DBE0A5DD92EB8A93111A87A9844E58H7xCH" TargetMode="External"/><Relationship Id="rId12" Type="http://schemas.openxmlformats.org/officeDocument/2006/relationships/hyperlink" Target="consultantplus://offline/ref=10D107D9520FB79BE442BD982AD48BD56A40446F67DF6855D89BCC24DBE0A5DD92EB8A93111A87A9844E59H7x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107D9520FB79BE442BD982AD48BD56A40446F67DF6855D89BCC24DBE0A5DD92EB8A93111A87A9844E58H7xDH" TargetMode="External"/><Relationship Id="rId11" Type="http://schemas.openxmlformats.org/officeDocument/2006/relationships/hyperlink" Target="consultantplus://offline/ref=10D107D9520FB79BE442BD982AD48BD56A40446F67DF6855D89BCC24DBE0A5DD92EB8A93111A87A9844E59H7xAH" TargetMode="External"/><Relationship Id="rId5" Type="http://schemas.openxmlformats.org/officeDocument/2006/relationships/hyperlink" Target="consultantplus://offline/ref=10D107D9520FB79BE442BD982AD48BD56A40446F67DF6855D89BCC24DBE0A5DD92EB8A93111A87A9844E58H7xEH" TargetMode="External"/><Relationship Id="rId10" Type="http://schemas.openxmlformats.org/officeDocument/2006/relationships/hyperlink" Target="consultantplus://offline/ref=10D107D9520FB79BE442BD982AD48BD56A40446F67DF6855D89BCC24DBE0A5DD92EB8A93111A87A9844E59H7x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D107D9520FB79BE442BD982AD48BD56A40446F67DF6855D89BCC24DBE0A5DD92EB8A93111A87A9844E58H7x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 Максим Владимирович</dc:creator>
  <cp:keywords/>
  <dc:description/>
  <cp:lastModifiedBy>Шилкова Ольга Николаевна</cp:lastModifiedBy>
  <cp:revision>2</cp:revision>
  <dcterms:created xsi:type="dcterms:W3CDTF">2019-10-22T09:25:00Z</dcterms:created>
  <dcterms:modified xsi:type="dcterms:W3CDTF">2019-10-22T09:25:00Z</dcterms:modified>
</cp:coreProperties>
</file>