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84" w:rsidRPr="00074084" w:rsidRDefault="00074084" w:rsidP="0007408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ПРАВИТЕЛЬСТВО РОССИЙСКОЙ ФЕДЕРАЦИИ</w:t>
      </w:r>
    </w:p>
    <w:p w:rsidR="00074084" w:rsidRPr="00074084" w:rsidRDefault="00074084" w:rsidP="0007408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ПОСТАНОВЛЕНИЕ</w:t>
      </w:r>
    </w:p>
    <w:p w:rsidR="00074084" w:rsidRPr="00074084" w:rsidRDefault="00074084" w:rsidP="0007408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от 11 июня 2014 г. N 540</w:t>
      </w:r>
    </w:p>
    <w:p w:rsidR="00074084" w:rsidRPr="00074084" w:rsidRDefault="00074084" w:rsidP="0007408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ОБ УТВЕРЖДЕНИИ ПОЛОЖЕНИЯ</w:t>
      </w:r>
    </w:p>
    <w:p w:rsidR="00074084" w:rsidRPr="00074084" w:rsidRDefault="00074084" w:rsidP="0007408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О ВСЕРОССИЙСКОМ ФИЗКУЛЬТУРНО-СПОРТИВНОМ КОМПЛЕКСЕ</w:t>
      </w:r>
    </w:p>
    <w:p w:rsidR="00074084" w:rsidRPr="00074084" w:rsidRDefault="00074084" w:rsidP="0007408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"ГОТОВ К ТРУДУ И ОБОРОНЕ" (ГТО)</w:t>
      </w:r>
    </w:p>
    <w:p w:rsidR="00074084" w:rsidRPr="00074084" w:rsidRDefault="00074084" w:rsidP="0007408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074084" w:rsidRPr="00074084" w:rsidRDefault="00074084" w:rsidP="0007408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 исполнение </w:t>
      </w:r>
      <w:hyperlink r:id="rId6" w:history="1">
        <w:r w:rsidRPr="00074084">
          <w:rPr>
            <w:rFonts w:ascii="Georgia" w:eastAsia="Times New Roman" w:hAnsi="Georgia" w:cs="Times New Roman"/>
            <w:color w:val="000000"/>
            <w:sz w:val="18"/>
            <w:szCs w:val="18"/>
            <w:u w:val="single"/>
            <w:lang w:eastAsia="ru-RU"/>
          </w:rPr>
          <w:t>Указа</w:t>
        </w:r>
      </w:hyperlink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Президента Российской Федерации от 24 марта 2014 г. N 172 "О Всероссийском физкультурно-спортивном комплексе "Готов к труду и обороне" (ГТО)" Правительство Российской Федерации постановляет:</w:t>
      </w:r>
    </w:p>
    <w:p w:rsidR="00074084" w:rsidRPr="00074084" w:rsidRDefault="00074084" w:rsidP="0007408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1. Утвердить прилагаемое </w:t>
      </w:r>
      <w:hyperlink r:id="rId7" w:anchor="Par27" w:history="1">
        <w:r w:rsidRPr="00074084">
          <w:rPr>
            <w:rFonts w:ascii="Georgia" w:eastAsia="Times New Roman" w:hAnsi="Georgia" w:cs="Times New Roman"/>
            <w:color w:val="000000"/>
            <w:sz w:val="18"/>
            <w:szCs w:val="18"/>
            <w:u w:val="single"/>
            <w:lang w:eastAsia="ru-RU"/>
          </w:rPr>
          <w:t>Положение</w:t>
        </w:r>
      </w:hyperlink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о Всероссийском физкультурно-спортивном комплексе "Готов к труду и обороне" (ГТО).</w:t>
      </w:r>
    </w:p>
    <w:p w:rsidR="00074084" w:rsidRPr="00074084" w:rsidRDefault="00074084" w:rsidP="0007408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2. Рекомендовать органам исполнительной власти субъектов Российской Федерации и органам местного самоуправления при формировании проектов бюджетов на очередной финансовый год и плановый период предусматривать финансовое обеспечение расходов на реализацию мероприятий, предусмотренных планом мероприятий по поэтапному внедрению Всероссийского физкультурно-спортивного комплекса "Готов к труду и обороне" (ГТО).</w:t>
      </w:r>
    </w:p>
    <w:p w:rsidR="00074084" w:rsidRPr="00074084" w:rsidRDefault="00074084" w:rsidP="00074084">
      <w:pPr>
        <w:spacing w:after="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Председатель Правительства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Российской Федерации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Д.МЕДВЕДЕВ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bookmarkStart w:id="0" w:name="Par22"/>
      <w:bookmarkEnd w:id="0"/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Утверждено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постановлением Правительства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Российской Федерации</w:t>
      </w:r>
    </w:p>
    <w:p w:rsidR="00074084" w:rsidRPr="00074084" w:rsidRDefault="00074084" w:rsidP="00074084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74084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от 11 июня 2014 г. N 540</w:t>
      </w:r>
    </w:p>
    <w:p w:rsidR="00074084" w:rsidRDefault="00074084" w:rsidP="00A300C1">
      <w:pPr>
        <w:rPr>
          <w:rFonts w:ascii="Times New Roman" w:hAnsi="Times New Roman" w:cs="Times New Roman"/>
        </w:rPr>
      </w:pPr>
    </w:p>
    <w:p w:rsidR="00074084" w:rsidRDefault="00074084" w:rsidP="00A300C1">
      <w:pPr>
        <w:rPr>
          <w:rFonts w:ascii="Times New Roman" w:hAnsi="Times New Roman" w:cs="Times New Roman"/>
        </w:rPr>
      </w:pPr>
    </w:p>
    <w:p w:rsidR="00074084" w:rsidRDefault="00074084" w:rsidP="00A300C1">
      <w:pPr>
        <w:rPr>
          <w:rFonts w:ascii="Times New Roman" w:hAnsi="Times New Roman" w:cs="Times New Roman"/>
        </w:rPr>
      </w:pPr>
    </w:p>
    <w:p w:rsidR="00074084" w:rsidRDefault="00074084" w:rsidP="00A300C1">
      <w:pPr>
        <w:rPr>
          <w:rFonts w:ascii="Times New Roman" w:hAnsi="Times New Roman" w:cs="Times New Roman"/>
        </w:rPr>
      </w:pP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lastRenderedPageBreak/>
        <w:t>Официальные сайты ГТО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gto.ru — ВФСК ГТО (официальный сайт)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fizvosp.ru — сайт обсуждения Всероссийского физкультурно-спортивного комплекса</w:t>
      </w:r>
    </w:p>
    <w:p w:rsidR="00A300C1" w:rsidRPr="00E6117B" w:rsidRDefault="00A300C1" w:rsidP="00A300C1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6117B">
        <w:rPr>
          <w:rFonts w:ascii="Times New Roman" w:hAnsi="Times New Roman" w:cs="Times New Roman"/>
          <w:lang w:val="en-US"/>
        </w:rPr>
        <w:t>gto</w:t>
      </w:r>
      <w:proofErr w:type="spellEnd"/>
      <w:proofErr w:type="gramEnd"/>
      <w:r w:rsidRPr="00E6117B">
        <w:rPr>
          <w:rFonts w:ascii="Times New Roman" w:hAnsi="Times New Roman" w:cs="Times New Roman"/>
          <w:lang w:val="en-US"/>
        </w:rPr>
        <w:t xml:space="preserve"> </w:t>
      </w:r>
      <w:r w:rsidR="00FF5FB4" w:rsidRPr="00E6117B">
        <w:rPr>
          <w:rFonts w:ascii="Times New Roman" w:hAnsi="Times New Roman" w:cs="Times New Roman"/>
          <w:lang w:val="en-US"/>
        </w:rPr>
        <w:t>–</w:t>
      </w:r>
      <w:r w:rsidRPr="00E6117B">
        <w:rPr>
          <w:rFonts w:ascii="Times New Roman" w:hAnsi="Times New Roman" w:cs="Times New Roman"/>
          <w:lang w:val="en-US"/>
        </w:rPr>
        <w:t xml:space="preserve"> normati</w:t>
      </w:r>
      <w:r w:rsidR="00FF5FB4" w:rsidRPr="00E6117B">
        <w:rPr>
          <w:rFonts w:ascii="Times New Roman" w:hAnsi="Times New Roman" w:cs="Times New Roman"/>
          <w:lang w:val="en-US"/>
        </w:rPr>
        <w:t>vy.ru</w:t>
      </w:r>
    </w:p>
    <w:p w:rsidR="00A300C1" w:rsidRPr="00E6117B" w:rsidRDefault="00FF5FB4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  <w:noProof/>
          <w:color w:val="4225A2"/>
          <w:sz w:val="18"/>
          <w:szCs w:val="18"/>
          <w:bdr w:val="single" w:sz="6" w:space="3" w:color="DDDDDD" w:frame="1"/>
          <w:lang w:eastAsia="ru-RU"/>
        </w:rPr>
        <w:drawing>
          <wp:inline distT="0" distB="0" distL="0" distR="0" wp14:anchorId="417CA56D" wp14:editId="65E31C9D">
            <wp:extent cx="3552825" cy="1200150"/>
            <wp:effectExtent l="0" t="0" r="9525" b="0"/>
            <wp:docPr id="1" name="Рисунок 1" descr="2">
              <a:hlinkClick xmlns:a="http://schemas.openxmlformats.org/drawingml/2006/main" r:id="rId8" tooltip="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8" tooltip="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C1" w:rsidRPr="00E6117B" w:rsidRDefault="00A300C1" w:rsidP="00A300C1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Что такое ГТО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Всероссийский физкультурно-спортивный комплекс «Готов к труду и обороне» (ГТО) — полноценная программная и нормативная основа физического воспитания населения страны, нацеленная на развитие массового спорта и оздоровление нации.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Комплекс ГТО предусматривает подготовку к выполнению и непосредственное выполнение населением различных возрастных групп (от 6 до 70 лет и старше) установленных нормативных требований по трем уровням трудности, соответствующим золотому, серебряному и бронзовому знакам отличия «Готов к труду и обороне» (ГТО). 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  <w:b/>
        </w:rPr>
        <w:t>Цель комплекса ГТО</w:t>
      </w:r>
      <w:r w:rsidRPr="00E6117B">
        <w:rPr>
          <w:rFonts w:ascii="Times New Roman" w:hAnsi="Times New Roman" w:cs="Times New Roman"/>
        </w:rPr>
        <w:t xml:space="preserve"> – увеличение продолжительности жизни населения с помощью систематической физической подготовки.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  <w:b/>
        </w:rPr>
        <w:t xml:space="preserve">Задача </w:t>
      </w:r>
      <w:r w:rsidRPr="00E6117B">
        <w:rPr>
          <w:rFonts w:ascii="Times New Roman" w:hAnsi="Times New Roman" w:cs="Times New Roman"/>
        </w:rPr>
        <w:t>– массовое внедрение комплекса ГТО, охват системой подготовки всех возрастных групп населения.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  <w:b/>
        </w:rPr>
        <w:t>Принципы</w:t>
      </w:r>
      <w:r w:rsidRPr="00E6117B">
        <w:rPr>
          <w:rFonts w:ascii="Times New Roman" w:hAnsi="Times New Roman" w:cs="Times New Roman"/>
        </w:rPr>
        <w:t xml:space="preserve"> 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  <w:b/>
        </w:rPr>
        <w:t>Содержание комплекса –</w:t>
      </w:r>
      <w:r w:rsidRPr="00E6117B">
        <w:rPr>
          <w:rFonts w:ascii="Times New Roman" w:hAnsi="Times New Roman" w:cs="Times New Roman"/>
        </w:rPr>
        <w:t xml:space="preserve">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FF5FB4" w:rsidRPr="00074084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lastRenderedPageBreak/>
        <w:t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  <w:bookmarkStart w:id="1" w:name="_GoBack"/>
      <w:bookmarkEnd w:id="1"/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1.   Мальчики и девочки от 6 до 8 лет.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 2.   То же от 9 до 10 лет. 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3.   То же от 11 до 12 лет. 4.   Юноши и девушки от 13 до 15 лет. 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5.   То же от 16 до 17 лет. 6.   Мужчины и женщины от 18 до 29 лет. </w:t>
      </w:r>
    </w:p>
    <w:p w:rsidR="00A300C1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7.   То же от 30 до 39 лет. 8.   То же от 40 до 49 лет. </w:t>
      </w:r>
    </w:p>
    <w:p w:rsidR="00FF5FB4" w:rsidRPr="00E6117B" w:rsidRDefault="00A300C1" w:rsidP="00A300C1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9.   То же от 50 до 59 лет. 10. То же от 60 до 69 лет.     11. То же старше 70 лет.</w:t>
      </w:r>
    </w:p>
    <w:p w:rsidR="00DD2A6A" w:rsidRPr="00E6117B" w:rsidRDefault="00DD2A6A" w:rsidP="00FF5FB4">
      <w:pPr>
        <w:rPr>
          <w:rFonts w:ascii="Times New Roman" w:hAnsi="Times New Roman" w:cs="Times New Roman"/>
          <w:b/>
          <w:sz w:val="32"/>
          <w:szCs w:val="32"/>
        </w:rPr>
      </w:pPr>
      <w:r w:rsidRPr="00E6117B">
        <w:rPr>
          <w:rFonts w:ascii="Times New Roman" w:hAnsi="Times New Roman" w:cs="Times New Roman"/>
          <w:b/>
          <w:sz w:val="32"/>
          <w:szCs w:val="32"/>
        </w:rPr>
        <w:t>Что мне за это будет?</w:t>
      </w:r>
    </w:p>
    <w:p w:rsidR="00DD2A6A" w:rsidRPr="00E6117B" w:rsidRDefault="00DD2A6A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Наличие знаков отличия комплекса ГТО будет учитываться образовательными организациями высшего образования при приеме</w:t>
      </w:r>
      <w:r w:rsidR="00E6117B">
        <w:rPr>
          <w:rFonts w:ascii="Times New Roman" w:hAnsi="Times New Roman" w:cs="Times New Roman"/>
        </w:rPr>
        <w:t>,</w:t>
      </w:r>
      <w:r w:rsidRPr="00E6117B">
        <w:rPr>
          <w:rFonts w:ascii="Times New Roman" w:hAnsi="Times New Roman" w:cs="Times New Roman"/>
        </w:rPr>
        <w:t xml:space="preserve"> и давать от  1- 10 баллов.</w:t>
      </w:r>
    </w:p>
    <w:p w:rsidR="00FF5FB4" w:rsidRDefault="00DD2A6A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Обучающимся, имеющим золотой знак отличия комплекса ГТО, может быть назначена в установленном порядке повышенная государственная академическая стипендия. В 2016 году Правительством будет разработана программа стимулирован</w:t>
      </w:r>
      <w:r w:rsidR="00E6117B">
        <w:rPr>
          <w:rFonts w:ascii="Times New Roman" w:hAnsi="Times New Roman" w:cs="Times New Roman"/>
        </w:rPr>
        <w:t>ия и поощрения «значкистов ГТО»</w:t>
      </w:r>
    </w:p>
    <w:p w:rsidR="00E6117B" w:rsidRDefault="00E6117B" w:rsidP="00FF5FB4">
      <w:pPr>
        <w:rPr>
          <w:rFonts w:ascii="Times New Roman" w:hAnsi="Times New Roman" w:cs="Times New Roman"/>
          <w:b/>
          <w:sz w:val="32"/>
          <w:szCs w:val="32"/>
        </w:rPr>
      </w:pPr>
      <w:r w:rsidRPr="00E6117B">
        <w:rPr>
          <w:rFonts w:ascii="Times New Roman" w:hAnsi="Times New Roman" w:cs="Times New Roman"/>
          <w:b/>
          <w:sz w:val="32"/>
          <w:szCs w:val="32"/>
        </w:rPr>
        <w:t>Я хочу выполнять нормативы ГТО, что я должен для этого сделать?</w:t>
      </w:r>
    </w:p>
    <w:p w:rsidR="00E6117B" w:rsidRPr="0010532F" w:rsidRDefault="00E6117B" w:rsidP="00FF5F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 шаг -  </w:t>
      </w:r>
      <w:r>
        <w:rPr>
          <w:rFonts w:ascii="Times New Roman" w:hAnsi="Times New Roman" w:cs="Times New Roman"/>
          <w:sz w:val="24"/>
          <w:szCs w:val="24"/>
        </w:rPr>
        <w:t>Регистрация на сайте</w:t>
      </w:r>
      <w:r w:rsidR="0010532F">
        <w:rPr>
          <w:rFonts w:ascii="Times New Roman" w:hAnsi="Times New Roman" w:cs="Times New Roman"/>
          <w:sz w:val="24"/>
          <w:szCs w:val="24"/>
        </w:rPr>
        <w:t xml:space="preserve"> gto.ru</w:t>
      </w:r>
    </w:p>
    <w:p w:rsidR="00E6117B" w:rsidRDefault="00E6117B" w:rsidP="00FF5FB4">
      <w:pPr>
        <w:rPr>
          <w:rFonts w:ascii="Times New Roman" w:hAnsi="Times New Roman" w:cs="Times New Roman"/>
          <w:sz w:val="24"/>
          <w:szCs w:val="24"/>
        </w:rPr>
      </w:pPr>
      <w:r w:rsidRPr="00E6117B">
        <w:rPr>
          <w:rFonts w:ascii="Times New Roman" w:hAnsi="Times New Roman" w:cs="Times New Roman"/>
          <w:b/>
          <w:sz w:val="32"/>
          <w:szCs w:val="32"/>
        </w:rPr>
        <w:t>2 шаг</w:t>
      </w:r>
      <w:r>
        <w:rPr>
          <w:rFonts w:ascii="Times New Roman" w:hAnsi="Times New Roman" w:cs="Times New Roman"/>
          <w:b/>
          <w:sz w:val="32"/>
          <w:szCs w:val="32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>Заполнить заявку</w:t>
      </w:r>
    </w:p>
    <w:p w:rsidR="00E6117B" w:rsidRDefault="00E6117B" w:rsidP="00FF5FB4">
      <w:pPr>
        <w:rPr>
          <w:rFonts w:ascii="Times New Roman" w:hAnsi="Times New Roman" w:cs="Times New Roman"/>
          <w:sz w:val="24"/>
          <w:szCs w:val="24"/>
        </w:rPr>
      </w:pPr>
      <w:r w:rsidRPr="00E6117B">
        <w:rPr>
          <w:rFonts w:ascii="Times New Roman" w:hAnsi="Times New Roman" w:cs="Times New Roman"/>
          <w:b/>
          <w:sz w:val="32"/>
          <w:szCs w:val="32"/>
        </w:rPr>
        <w:t>3 шаг</w:t>
      </w:r>
      <w:r>
        <w:rPr>
          <w:rFonts w:ascii="Times New Roman" w:hAnsi="Times New Roman" w:cs="Times New Roman"/>
          <w:sz w:val="24"/>
          <w:szCs w:val="24"/>
        </w:rPr>
        <w:t xml:space="preserve"> – Получить медицинский допуск</w:t>
      </w:r>
    </w:p>
    <w:p w:rsidR="00E6117B" w:rsidRDefault="00E6117B" w:rsidP="00FF5FB4">
      <w:pPr>
        <w:rPr>
          <w:rFonts w:ascii="Times New Roman" w:hAnsi="Times New Roman" w:cs="Times New Roman"/>
          <w:sz w:val="24"/>
          <w:szCs w:val="24"/>
        </w:rPr>
      </w:pPr>
      <w:r w:rsidRPr="00E6117B">
        <w:rPr>
          <w:rFonts w:ascii="Times New Roman" w:hAnsi="Times New Roman" w:cs="Times New Roman"/>
          <w:b/>
          <w:sz w:val="32"/>
          <w:szCs w:val="32"/>
        </w:rPr>
        <w:t>4 шаг</w:t>
      </w:r>
      <w:r>
        <w:rPr>
          <w:rFonts w:ascii="Times New Roman" w:hAnsi="Times New Roman" w:cs="Times New Roman"/>
          <w:sz w:val="24"/>
          <w:szCs w:val="24"/>
        </w:rPr>
        <w:t xml:space="preserve"> – Пройти тестирования</w:t>
      </w:r>
    </w:p>
    <w:p w:rsidR="001C0A9C" w:rsidRPr="001C0A9C" w:rsidRDefault="001C0A9C" w:rsidP="001C0A9C">
      <w:pPr>
        <w:spacing w:before="24" w:after="24" w:line="240" w:lineRule="auto"/>
        <w:jc w:val="both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Первый и самый важный шаг к выполнению нормативов испытаний ГТО — это наличие медицинской справки, допуска, так как физические нагрузки не должны навредить здоровью граждан.</w:t>
      </w:r>
    </w:p>
    <w:p w:rsidR="001C0A9C" w:rsidRPr="001C0A9C" w:rsidRDefault="001C0A9C" w:rsidP="001C0A9C">
      <w:pPr>
        <w:spacing w:before="24" w:after="24" w:line="240" w:lineRule="auto"/>
        <w:jc w:val="both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Второй шаг — </w:t>
      </w:r>
      <w:hyperlink r:id="rId10" w:history="1">
        <w:r w:rsidRPr="001C0A9C">
          <w:rPr>
            <w:rFonts w:ascii="PT Sans" w:eastAsia="Times New Roman" w:hAnsi="PT Sans" w:cs="Times New Roman"/>
            <w:color w:val="B61823"/>
            <w:sz w:val="26"/>
            <w:szCs w:val="26"/>
            <w:lang w:eastAsia="ru-RU"/>
          </w:rPr>
          <w:t>регистрация на официальном портале ГТО</w:t>
        </w:r>
      </w:hyperlink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и получение уникального ID номера, который в дальнейшем будет использоваться для учёта Ваших достижений в рамках Комплекса ГТО.</w:t>
      </w:r>
    </w:p>
    <w:p w:rsidR="001C0A9C" w:rsidRPr="001C0A9C" w:rsidRDefault="001C0A9C" w:rsidP="001C0A9C">
      <w:pPr>
        <w:spacing w:before="24" w:after="24" w:line="240" w:lineRule="auto"/>
        <w:jc w:val="both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Третий шаг — составление </w:t>
      </w:r>
      <w:proofErr w:type="gramStart"/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расписания выполнения нормативов испытаний Комплекса</w:t>
      </w:r>
      <w:proofErr w:type="gramEnd"/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ГТО в ближайшем к месту жительства </w:t>
      </w:r>
      <w:hyperlink r:id="rId11" w:history="1">
        <w:r w:rsidRPr="001C0A9C">
          <w:rPr>
            <w:rFonts w:ascii="PT Sans" w:eastAsia="Times New Roman" w:hAnsi="PT Sans" w:cs="Times New Roman"/>
            <w:color w:val="B61823"/>
            <w:sz w:val="26"/>
            <w:szCs w:val="26"/>
            <w:lang w:eastAsia="ru-RU"/>
          </w:rPr>
          <w:t>центре тестирования</w:t>
        </w:r>
      </w:hyperlink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. На этом шаге можно подробно проконсультироваться у специалистов центра тестирования о том, где, когда и как выполнять нормативы Комплекса ГТО.</w:t>
      </w:r>
    </w:p>
    <w:p w:rsidR="001C0A9C" w:rsidRPr="001C0A9C" w:rsidRDefault="001C0A9C" w:rsidP="001C0A9C">
      <w:pPr>
        <w:spacing w:before="24" w:after="24" w:line="240" w:lineRule="auto"/>
        <w:jc w:val="both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1C0A9C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Результаты выполнения нормативов полностью зависят от Вашей физической подготовленности, а золотой знак отличия ГТО покажет её высокий уровень.</w:t>
      </w:r>
    </w:p>
    <w:p w:rsidR="001C0A9C" w:rsidRPr="00E6117B" w:rsidRDefault="001C0A9C" w:rsidP="00FF5FB4">
      <w:pPr>
        <w:rPr>
          <w:rFonts w:ascii="Times New Roman" w:hAnsi="Times New Roman" w:cs="Times New Roman"/>
          <w:sz w:val="24"/>
          <w:szCs w:val="24"/>
        </w:rPr>
      </w:pPr>
    </w:p>
    <w:p w:rsidR="00FF5FB4" w:rsidRPr="00E6117B" w:rsidRDefault="00FF5FB4" w:rsidP="00FF5FB4">
      <w:pPr>
        <w:rPr>
          <w:rFonts w:ascii="Times New Roman" w:hAnsi="Times New Roman" w:cs="Times New Roman"/>
          <w:b/>
          <w:sz w:val="36"/>
          <w:szCs w:val="36"/>
        </w:rPr>
      </w:pPr>
      <w:r w:rsidRPr="00E6117B">
        <w:rPr>
          <w:rFonts w:ascii="Times New Roman" w:hAnsi="Times New Roman" w:cs="Times New Roman"/>
          <w:b/>
          <w:sz w:val="36"/>
          <w:szCs w:val="36"/>
        </w:rPr>
        <w:t>Что должен уметь→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 xml:space="preserve"> Бег на длинные дистанции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Бег на выносливость проводится по беговой дорожке стадиона или любой ровной местности. Максимальное количество участников забега — 20 человек.→ 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Бег на короткие дистанции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Бег проводится по дорожкам стадиона или на любой ровной площадке с твердым покрытием. Бег на 30 м выполняется с высокого старта, бег на 60 и 100 м — с низкого или высокого старта. Участники стартуют по 2 — 4 человека.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Метание снаряда на дальность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Метание спортивного снаряда проводится на стадионе или любой ровной площадке в коридор шириной 15 м. Длина коридора устанавливается в зависимости от подготовленности участников. Для тестирования используются спортивный снаряд весом 500 гр. и 700 гр. Метание спортивного снаряда проводится на стадионе или любой ровной площадке в коридор шириной 15 метров.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Метание теннисного мяча в цель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lastRenderedPageBreak/>
        <w:t>Метание теннисного мяча в цель производится с расстояния 6 метров в закрепленный на стене гимнастический обруч диаметром 90 сантиметров. Нижний край обруча находится на высоте 2 метра от пола. Для тестирования используются мяч весом 150-157 гр. Метание мяча проводится на стадионе или любой ровной площадке в коридор шириной 15 метров.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 xml:space="preserve">→ Наклон вперед из </w:t>
      </w:r>
      <w:proofErr w:type="gramStart"/>
      <w:r w:rsidRPr="00E6117B">
        <w:rPr>
          <w:rFonts w:ascii="Times New Roman" w:hAnsi="Times New Roman" w:cs="Times New Roman"/>
          <w:b/>
        </w:rPr>
        <w:t>положения</w:t>
      </w:r>
      <w:proofErr w:type="gramEnd"/>
      <w:r w:rsidRPr="00E6117B">
        <w:rPr>
          <w:rFonts w:ascii="Times New Roman" w:hAnsi="Times New Roman" w:cs="Times New Roman"/>
          <w:b/>
        </w:rPr>
        <w:t xml:space="preserve"> стоя с прямыми ногами на полу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Техника выполнения наклонов вперед из </w:t>
      </w:r>
      <w:proofErr w:type="gramStart"/>
      <w:r w:rsidRPr="00E6117B">
        <w:rPr>
          <w:rFonts w:ascii="Times New Roman" w:hAnsi="Times New Roman" w:cs="Times New Roman"/>
        </w:rPr>
        <w:t>положения</w:t>
      </w:r>
      <w:proofErr w:type="gramEnd"/>
      <w:r w:rsidRPr="00E6117B">
        <w:rPr>
          <w:rFonts w:ascii="Times New Roman" w:hAnsi="Times New Roman" w:cs="Times New Roman"/>
        </w:rPr>
        <w:t xml:space="preserve"> стоя с прямыми ногами на полу или на гимнастической скамье. Выполняется стоя на полу или гимнастической скамье, ноги выпрямлены в коленях, ступни ног расположены параллельно на ширине 10 — 15 см.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 xml:space="preserve">→ Поднимание туловища из </w:t>
      </w:r>
      <w:proofErr w:type="gramStart"/>
      <w:r w:rsidRPr="00E6117B">
        <w:rPr>
          <w:rFonts w:ascii="Times New Roman" w:hAnsi="Times New Roman" w:cs="Times New Roman"/>
          <w:b/>
        </w:rPr>
        <w:t>положения</w:t>
      </w:r>
      <w:proofErr w:type="gramEnd"/>
      <w:r w:rsidRPr="00E6117B">
        <w:rPr>
          <w:rFonts w:ascii="Times New Roman" w:hAnsi="Times New Roman" w:cs="Times New Roman"/>
          <w:b/>
        </w:rPr>
        <w:t xml:space="preserve"> лежа на спине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Выполняется лежа на </w:t>
      </w:r>
      <w:proofErr w:type="gramStart"/>
      <w:r w:rsidRPr="00E6117B">
        <w:rPr>
          <w:rFonts w:ascii="Times New Roman" w:hAnsi="Times New Roman" w:cs="Times New Roman"/>
        </w:rPr>
        <w:t>спине</w:t>
      </w:r>
      <w:proofErr w:type="gramEnd"/>
      <w:r w:rsidRPr="00E6117B">
        <w:rPr>
          <w:rFonts w:ascii="Times New Roman" w:hAnsi="Times New Roman" w:cs="Times New Roman"/>
        </w:rPr>
        <w:t xml:space="preserve"> на гимнастическом мате.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Подтягивание из виса лежа на низкой перекладине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proofErr w:type="gramStart"/>
      <w:r w:rsidRPr="00E6117B">
        <w:rPr>
          <w:rFonts w:ascii="Times New Roman" w:hAnsi="Times New Roman" w:cs="Times New Roman"/>
        </w:rPr>
        <w:t>Вис</w:t>
      </w:r>
      <w:proofErr w:type="gramEnd"/>
      <w:r w:rsidRPr="00E6117B">
        <w:rPr>
          <w:rFonts w:ascii="Times New Roman" w:hAnsi="Times New Roman" w:cs="Times New Roman"/>
        </w:rPr>
        <w:t xml:space="preserve"> лежа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Подтягивание на высокой перекладине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Вис хватом сверху, кисти рук на ширине плеч, руки, туловище и ноги выпрямлены, ноги не касаются пола, ступни вместе.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Прыжок в длину с места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 xml:space="preserve">Ноги на ширине плеч, ступни параллельно, носки ног перед линией измерения. 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Прыжок в длину с разбега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 Участнику предоставляются три попытки. В зачет идет лучший результат.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Сгибание и разгибание рук в упоре лежа на полу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proofErr w:type="gramStart"/>
      <w:r w:rsidRPr="00E6117B">
        <w:rPr>
          <w:rFonts w:ascii="Times New Roman" w:hAnsi="Times New Roman" w:cs="Times New Roman"/>
        </w:rPr>
        <w:t>Упор</w:t>
      </w:r>
      <w:proofErr w:type="gramEnd"/>
      <w:r w:rsidRPr="00E6117B">
        <w:rPr>
          <w:rFonts w:ascii="Times New Roman" w:hAnsi="Times New Roman" w:cs="Times New Roman"/>
        </w:rPr>
        <w:t xml:space="preserve"> лежа на полу, руки на ширине плеч, кисти вперед, локти разведены не более чем на 45 градусов, плечи, туловище и ноги составляют прямую линию.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lastRenderedPageBreak/>
        <w:t>→ Сгибание и разгибание рук в упоре о гимнастическую скамью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Сгибая руки, необходимо прикоснуться грудью к поверхности не более 5 см, затем, разгибая руки, вернуться в ИП и, зафиксировав его на 0,5 сек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Смешанное передвижение 6-8 лет</w:t>
      </w:r>
    </w:p>
    <w:p w:rsidR="00FF5FB4" w:rsidRPr="00E6117B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Смешанное передвижение состоит из бега, переходящего в ходьбу в любой последовательности. Проводится по беговой дорожке стадиона или любой ровной местности. Максимальное количество участников забега — 20 человек.</w:t>
      </w:r>
    </w:p>
    <w:p w:rsidR="00FF5FB4" w:rsidRPr="00E6117B" w:rsidRDefault="00FF5FB4" w:rsidP="00FF5FB4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→ Челночный бег</w:t>
      </w:r>
    </w:p>
    <w:p w:rsidR="00FF5FB4" w:rsidRDefault="00FF5FB4" w:rsidP="00FF5FB4">
      <w:pPr>
        <w:rPr>
          <w:rFonts w:ascii="Times New Roman" w:hAnsi="Times New Roman" w:cs="Times New Roman"/>
        </w:rPr>
      </w:pPr>
      <w:r w:rsidRPr="00E6117B">
        <w:rPr>
          <w:rFonts w:ascii="Times New Roman" w:hAnsi="Times New Roman" w:cs="Times New Roman"/>
        </w:rPr>
        <w:t>Челночный бег проводится на любой ровной площадке с твердым покрытием, обеспечивающим хорошее сцепление с обувью.</w:t>
      </w:r>
    </w:p>
    <w:p w:rsidR="00E6117B" w:rsidRPr="00E6117B" w:rsidRDefault="00E6117B" w:rsidP="00E6117B">
      <w:pPr>
        <w:rPr>
          <w:rFonts w:ascii="Times New Roman" w:hAnsi="Times New Roman" w:cs="Times New Roman"/>
          <w:b/>
        </w:rPr>
      </w:pPr>
      <w:r w:rsidRPr="00E6117B">
        <w:rPr>
          <w:rFonts w:ascii="Times New Roman" w:hAnsi="Times New Roman" w:cs="Times New Roman"/>
          <w:b/>
        </w:rPr>
        <w:t>Требования к уровню физической подготовленности.</w:t>
      </w:r>
    </w:p>
    <w:p w:rsidR="00E6117B" w:rsidRPr="00FF5FB4" w:rsidRDefault="00E6117B" w:rsidP="00E6117B">
      <w:pPr>
        <w:spacing w:before="120" w:after="120" w:line="600" w:lineRule="atLeast"/>
        <w:outlineLvl w:val="1"/>
        <w:rPr>
          <w:rFonts w:ascii="Times New Roman" w:eastAsia="Times New Roman" w:hAnsi="Times New Roman" w:cs="Times New Roman"/>
          <w:color w:val="251313"/>
          <w:sz w:val="25"/>
          <w:szCs w:val="25"/>
          <w:lang w:eastAsia="ru-RU"/>
        </w:rPr>
      </w:pPr>
      <w:r w:rsidRPr="00FF5FB4">
        <w:rPr>
          <w:rFonts w:ascii="Times New Roman" w:eastAsia="Times New Roman" w:hAnsi="Times New Roman" w:cs="Times New Roman"/>
          <w:color w:val="251313"/>
          <w:sz w:val="25"/>
          <w:szCs w:val="25"/>
          <w:lang w:eastAsia="ru-RU"/>
        </w:rPr>
        <w:t>I. СТУПЕНЬ (возрастная группа от 6 до 8 лет)</w:t>
      </w:r>
    </w:p>
    <w:tbl>
      <w:tblPr>
        <w:tblW w:w="4850" w:type="pct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166"/>
        <w:gridCol w:w="2415"/>
        <w:gridCol w:w="1885"/>
        <w:gridCol w:w="2080"/>
        <w:gridCol w:w="1692"/>
        <w:gridCol w:w="1885"/>
        <w:gridCol w:w="2080"/>
        <w:gridCol w:w="1549"/>
      </w:tblGrid>
      <w:tr w:rsidR="00E6117B" w:rsidRPr="00FF5FB4" w:rsidTr="00241844">
        <w:trPr>
          <w:cantSplit/>
        </w:trPr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Виды испытаний (тесты)</w:t>
            </w:r>
          </w:p>
        </w:tc>
        <w:tc>
          <w:tcPr>
            <w:tcW w:w="38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Нормативы</w:t>
            </w:r>
          </w:p>
        </w:tc>
      </w:tr>
      <w:tr w:rsidR="00E6117B" w:rsidRPr="00FF5FB4" w:rsidTr="0024184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9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Девочки</w:t>
            </w:r>
          </w:p>
        </w:tc>
      </w:tr>
      <w:tr w:rsidR="00E6117B" w:rsidRPr="00FF5FB4" w:rsidTr="0024184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Золотой знак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Золотой</w:t>
            </w:r>
          </w:p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знак</w:t>
            </w:r>
          </w:p>
        </w:tc>
      </w:tr>
      <w:tr w:rsidR="00E6117B" w:rsidRPr="00FF5FB4" w:rsidTr="00241844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Обязательные испытания (тесты)</w:t>
            </w:r>
          </w:p>
        </w:tc>
      </w:tr>
      <w:tr w:rsidR="00E6117B" w:rsidRPr="00FF5FB4" w:rsidTr="00241844">
        <w:trPr>
          <w:cantSplit/>
        </w:trPr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Челночный бег 3х10 м (с)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9,7</w:t>
            </w:r>
          </w:p>
        </w:tc>
      </w:tr>
      <w:tr w:rsidR="00E6117B" w:rsidRPr="00FF5FB4" w:rsidTr="0024184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или бег на </w:t>
            </w: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30 м (с)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6,2</w:t>
            </w:r>
          </w:p>
        </w:tc>
      </w:tr>
      <w:tr w:rsidR="00E6117B" w:rsidRPr="00FF5FB4" w:rsidTr="00241844">
        <w:trPr>
          <w:cantSplit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Смешанное передвижение </w:t>
            </w: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(1 км)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E6117B" w:rsidRPr="00FF5FB4" w:rsidTr="00241844">
        <w:trPr>
          <w:cantSplit/>
        </w:trPr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Подтягивание</w:t>
            </w:r>
          </w:p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 виса на высокой перекладине (количество раз)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E6117B" w:rsidRPr="00FF5FB4" w:rsidTr="0024184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</w:tr>
      <w:tr w:rsidR="00E6117B" w:rsidRPr="00FF5FB4" w:rsidTr="0024184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или сгибание и разгибание рук в упоре лежа на полу  </w:t>
            </w: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(количество раз)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</w:tr>
      <w:tr w:rsidR="00E6117B" w:rsidRPr="00FF5FB4" w:rsidTr="00241844">
        <w:trPr>
          <w:cantSplit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стоя с прямыми ногами на полу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Достать пол ладонями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Достать пол ладонями</w:t>
            </w:r>
          </w:p>
        </w:tc>
      </w:tr>
      <w:tr w:rsidR="00E6117B" w:rsidRPr="00FF5FB4" w:rsidTr="00241844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Испытания (тесты) по выбору</w:t>
            </w:r>
          </w:p>
        </w:tc>
      </w:tr>
      <w:tr w:rsidR="00E6117B" w:rsidRPr="00FF5FB4" w:rsidTr="00241844">
        <w:trPr>
          <w:cantSplit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Прыжок в длину с места толчком двумя ногами (</w:t>
            </w:r>
            <w:proofErr w:type="gramStart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см</w:t>
            </w:r>
            <w:proofErr w:type="gramEnd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135</w:t>
            </w:r>
          </w:p>
        </w:tc>
      </w:tr>
      <w:tr w:rsidR="00E6117B" w:rsidRPr="00FF5FB4" w:rsidTr="00241844">
        <w:trPr>
          <w:cantSplit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Метание теннисного мяча в цель, дистанция 6 м </w:t>
            </w: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(количество раз)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E6117B" w:rsidRPr="00FF5FB4" w:rsidTr="00241844">
        <w:trPr>
          <w:cantSplit/>
        </w:trPr>
        <w:tc>
          <w:tcPr>
            <w:tcW w:w="2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Бег на лыжах на 1 км </w:t>
            </w: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(мин, с)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8.45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9.15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8.30</w:t>
            </w:r>
          </w:p>
        </w:tc>
      </w:tr>
      <w:tr w:rsidR="00E6117B" w:rsidRPr="00FF5FB4" w:rsidTr="00241844">
        <w:trPr>
          <w:cantSplit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Бег на лыжах на 2 км</w:t>
            </w: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(мин, с)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E6117B" w:rsidRPr="00FF5FB4" w:rsidTr="00241844">
        <w:trPr>
          <w:cantSplit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или смешанное передвижение на 1,5 км по пересеченной местности*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E6117B" w:rsidRPr="00FF5FB4" w:rsidTr="00241844">
        <w:trPr>
          <w:cantSplit/>
        </w:trPr>
        <w:tc>
          <w:tcPr>
            <w:tcW w:w="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Плавание без учета времени (м)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</w:tr>
      <w:tr w:rsidR="00E6117B" w:rsidRPr="00FF5FB4" w:rsidTr="00241844">
        <w:trPr>
          <w:cantSplit/>
        </w:trPr>
        <w:tc>
          <w:tcPr>
            <w:tcW w:w="1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Количество видов испытаний (тестов) в возрастной группе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</w:tr>
      <w:tr w:rsidR="00E6117B" w:rsidRPr="00FF5FB4" w:rsidTr="00241844">
        <w:trPr>
          <w:cantSplit/>
        </w:trPr>
        <w:tc>
          <w:tcPr>
            <w:tcW w:w="1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Количество видов испытаний (тестов), которые необходимо выполнить для получения знака отличия Всероссийского физкультурно-спортивного комплекса «Готов к труду и обороне» (ГТО) (дале</w:t>
            </w:r>
            <w:proofErr w:type="gramStart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е-</w:t>
            </w:r>
            <w:proofErr w:type="gramEnd"/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Комплекс)**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117B" w:rsidRPr="00FF5FB4" w:rsidRDefault="00E6117B" w:rsidP="0024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F5F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</w:tr>
    </w:tbl>
    <w:p w:rsidR="00E6117B" w:rsidRPr="00FF5FB4" w:rsidRDefault="00E6117B" w:rsidP="00E6117B">
      <w:pPr>
        <w:spacing w:after="150" w:line="240" w:lineRule="auto"/>
        <w:rPr>
          <w:rFonts w:ascii="Times New Roman" w:eastAsia="Times New Roman" w:hAnsi="Times New Roman" w:cs="Times New Roman"/>
          <w:color w:val="251313"/>
          <w:sz w:val="24"/>
          <w:szCs w:val="24"/>
          <w:lang w:eastAsia="ru-RU"/>
        </w:rPr>
      </w:pPr>
      <w:r w:rsidRPr="00FF5FB4">
        <w:rPr>
          <w:rFonts w:ascii="Times New Roman" w:eastAsia="Times New Roman" w:hAnsi="Times New Roman" w:cs="Times New Roman"/>
          <w:color w:val="251313"/>
          <w:sz w:val="24"/>
          <w:szCs w:val="24"/>
          <w:lang w:eastAsia="ru-RU"/>
        </w:rPr>
        <w:t>* Для бесснежных районов страны.</w:t>
      </w:r>
    </w:p>
    <w:p w:rsidR="00E6117B" w:rsidRPr="00FF5FB4" w:rsidRDefault="00E6117B" w:rsidP="00E6117B">
      <w:pPr>
        <w:spacing w:after="150" w:line="240" w:lineRule="auto"/>
        <w:rPr>
          <w:rFonts w:ascii="Times New Roman" w:eastAsia="Times New Roman" w:hAnsi="Times New Roman" w:cs="Times New Roman"/>
          <w:color w:val="251313"/>
          <w:sz w:val="18"/>
          <w:szCs w:val="18"/>
          <w:lang w:eastAsia="ru-RU"/>
        </w:rPr>
      </w:pPr>
      <w:r w:rsidRPr="00FF5FB4">
        <w:rPr>
          <w:rFonts w:ascii="Times New Roman" w:eastAsia="Times New Roman" w:hAnsi="Times New Roman" w:cs="Times New Roman"/>
          <w:color w:val="251313"/>
          <w:sz w:val="24"/>
          <w:szCs w:val="24"/>
          <w:lang w:eastAsia="ru-RU"/>
        </w:rPr>
        <w:t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государственным требованиям к уровню физической подготовленности населения при выполнении нормативов Всероссийского физкультурно-спортивного  комплекса «Готов к труду и обороне» (ГТО) (далее – Требования).</w:t>
      </w:r>
    </w:p>
    <w:p w:rsidR="00074084" w:rsidRDefault="00074084" w:rsidP="00074084">
      <w:pPr>
        <w:pStyle w:val="a5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6"/>
          <w:rFonts w:ascii="Georgia" w:hAnsi="Georgia"/>
          <w:color w:val="B22222"/>
          <w:sz w:val="36"/>
          <w:szCs w:val="36"/>
        </w:rPr>
        <w:t>Готов к труду и обороне (ГТО)</w:t>
      </w:r>
    </w:p>
    <w:p w:rsidR="00074084" w:rsidRDefault="00074084" w:rsidP="00074084">
      <w:pPr>
        <w:pStyle w:val="a5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54CDA0F4" wp14:editId="6FA49C63">
            <wp:extent cx="8153400" cy="5802928"/>
            <wp:effectExtent l="0" t="0" r="0" b="7620"/>
            <wp:docPr id="2" name="Рисунок 2" descr="http://xn--76-glc8bt.xn--p1ai/images/plak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76-glc8bt.xn--p1ai/images/plaka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005" cy="58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84" w:rsidRDefault="00074084" w:rsidP="00074084">
      <w:pPr>
        <w:pStyle w:val="a5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19106373" wp14:editId="24C3F265">
            <wp:extent cx="8382000" cy="5899670"/>
            <wp:effectExtent l="0" t="0" r="0" b="6350"/>
            <wp:docPr id="3" name="Рисунок 3" descr="http://xn--76-glc8bt.xn--p1ai/images/plak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76-glc8bt.xn--p1ai/images/plakat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192" cy="59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7B" w:rsidRPr="00E6117B" w:rsidRDefault="00E6117B" w:rsidP="00FF5FB4">
      <w:pPr>
        <w:rPr>
          <w:rFonts w:ascii="Times New Roman" w:hAnsi="Times New Roman" w:cs="Times New Roman"/>
        </w:rPr>
      </w:pPr>
    </w:p>
    <w:sectPr w:rsidR="00E6117B" w:rsidRPr="00E6117B" w:rsidSect="0007408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F22FE"/>
    <w:multiLevelType w:val="multilevel"/>
    <w:tmpl w:val="67CA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FD3"/>
    <w:rsid w:val="00074084"/>
    <w:rsid w:val="0010532F"/>
    <w:rsid w:val="001C0A9C"/>
    <w:rsid w:val="006460F6"/>
    <w:rsid w:val="00902A8F"/>
    <w:rsid w:val="00955F75"/>
    <w:rsid w:val="00A300C1"/>
    <w:rsid w:val="00AA1FD3"/>
    <w:rsid w:val="00DD2A6A"/>
    <w:rsid w:val="00E6117B"/>
    <w:rsid w:val="00FF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4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40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4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4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5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5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45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17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1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42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06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19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191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6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400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314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298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17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281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196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single" w:sz="6" w:space="0" w:color="E5E5E5"/>
                                                                                        <w:left w:val="single" w:sz="6" w:space="0" w:color="E5E5E5"/>
                                                                                        <w:bottom w:val="single" w:sz="6" w:space="0" w:color="E5E5E5"/>
                                                                                        <w:right w:val="single" w:sz="6" w:space="0" w:color="E5E5E5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03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0859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3835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7" w:color="E5E5E5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0555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9822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632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44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81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78kem.ru/images/Sport/2015/GTO/2.png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://sh4ghegdomyn.ucoz.ru/index/gto/0-122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034DBB906720864CFA841DF568F261189F8C8DBEAAECC242AF19FAF9F1E032D6EC2D52D02D736D7j2Q2X" TargetMode="External"/><Relationship Id="rId11" Type="http://schemas.openxmlformats.org/officeDocument/2006/relationships/hyperlink" Target="http://gto59.ru/&#1094;&#1077;&#1085;&#1090;&#1088;&#1099;-&#1090;&#1077;&#1089;&#1090;&#1080;&#1088;&#1086;&#1074;&#1072;&#1085;&#1080;&#1103;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ser.gto.ru/user/regist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ПАПА</cp:lastModifiedBy>
  <cp:revision>7</cp:revision>
  <dcterms:created xsi:type="dcterms:W3CDTF">2016-01-30T16:36:00Z</dcterms:created>
  <dcterms:modified xsi:type="dcterms:W3CDTF">2016-01-31T06:50:00Z</dcterms:modified>
</cp:coreProperties>
</file>